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CC" w:rsidRPr="005B03C0" w:rsidRDefault="00D74FE0" w:rsidP="00D74FE0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bookmarkStart w:id="0" w:name="_GoBack"/>
      <w:bookmarkEnd w:id="0"/>
      <w:r w:rsidRPr="005B03C0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ПРИНЦИПЫ ВОССТАНОВИТЕЛЬНОЙ МЕДИАЦИИ</w:t>
      </w:r>
    </w:p>
    <w:p w:rsidR="00D74FE0" w:rsidRDefault="00D74FE0" w:rsidP="00D74F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FE0" w:rsidRDefault="00D74FE0" w:rsidP="00D74F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FE0" w:rsidRDefault="00D74FE0" w:rsidP="00D74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F24C8CC" wp14:editId="21383392">
            <wp:extent cx="7067550" cy="4114800"/>
            <wp:effectExtent l="0" t="0" r="0" b="190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D74FE0" w:rsidRPr="00D74FE0" w:rsidRDefault="00D74FE0" w:rsidP="00D74F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4FE0" w:rsidRPr="00D74FE0" w:rsidSect="00D74FE0">
      <w:headerReference w:type="defaul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914" w:rsidRDefault="004E3914" w:rsidP="000B5E22">
      <w:pPr>
        <w:spacing w:after="0" w:line="240" w:lineRule="auto"/>
      </w:pPr>
      <w:r>
        <w:separator/>
      </w:r>
    </w:p>
  </w:endnote>
  <w:endnote w:type="continuationSeparator" w:id="0">
    <w:p w:rsidR="004E3914" w:rsidRDefault="004E3914" w:rsidP="000B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914" w:rsidRDefault="004E3914" w:rsidP="000B5E22">
      <w:pPr>
        <w:spacing w:after="0" w:line="240" w:lineRule="auto"/>
      </w:pPr>
      <w:r>
        <w:separator/>
      </w:r>
    </w:p>
  </w:footnote>
  <w:footnote w:type="continuationSeparator" w:id="0">
    <w:p w:rsidR="004E3914" w:rsidRDefault="004E3914" w:rsidP="000B5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22" w:rsidRPr="00707BCD" w:rsidRDefault="000B5E22" w:rsidP="000B5E22">
    <w:pPr>
      <w:pStyle w:val="a5"/>
      <w:tabs>
        <w:tab w:val="clear" w:pos="4677"/>
        <w:tab w:val="clear" w:pos="9355"/>
        <w:tab w:val="left" w:pos="1095"/>
      </w:tabs>
      <w:jc w:val="center"/>
      <w:rPr>
        <w:rFonts w:ascii="Times New Roman" w:hAnsi="Times New Roman"/>
        <w:b/>
        <w:sz w:val="20"/>
        <w:szCs w:val="20"/>
      </w:rPr>
    </w:pPr>
    <w:r w:rsidRPr="00707BCD">
      <w:rPr>
        <w:rFonts w:ascii="Times New Roman" w:hAnsi="Times New Roman"/>
        <w:b/>
        <w:sz w:val="20"/>
        <w:szCs w:val="20"/>
      </w:rPr>
      <w:t>Региональный центр развития сети служб медиации (примирения) в образовательных  организациях</w:t>
    </w:r>
  </w:p>
  <w:p w:rsidR="000B5E22" w:rsidRDefault="000B5E22" w:rsidP="000B5E22">
    <w:pPr>
      <w:pStyle w:val="a5"/>
      <w:jc w:val="center"/>
    </w:pPr>
  </w:p>
  <w:p w:rsidR="000B5E22" w:rsidRDefault="000B5E22" w:rsidP="000B5E22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E0"/>
    <w:rsid w:val="000B5E22"/>
    <w:rsid w:val="002558CC"/>
    <w:rsid w:val="004E3914"/>
    <w:rsid w:val="005B03C0"/>
    <w:rsid w:val="00B931BA"/>
    <w:rsid w:val="00D062E0"/>
    <w:rsid w:val="00D7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F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5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5E22"/>
  </w:style>
  <w:style w:type="paragraph" w:styleId="a7">
    <w:name w:val="footer"/>
    <w:basedOn w:val="a"/>
    <w:link w:val="a8"/>
    <w:uiPriority w:val="99"/>
    <w:unhideWhenUsed/>
    <w:rsid w:val="000B5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E22"/>
  </w:style>
  <w:style w:type="paragraph" w:customStyle="1" w:styleId="1">
    <w:name w:val="Знак1"/>
    <w:basedOn w:val="a"/>
    <w:rsid w:val="000B5E22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F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5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5E22"/>
  </w:style>
  <w:style w:type="paragraph" w:styleId="a7">
    <w:name w:val="footer"/>
    <w:basedOn w:val="a"/>
    <w:link w:val="a8"/>
    <w:uiPriority w:val="99"/>
    <w:unhideWhenUsed/>
    <w:rsid w:val="000B5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E22"/>
  </w:style>
  <w:style w:type="paragraph" w:customStyle="1" w:styleId="1">
    <w:name w:val="Знак1"/>
    <w:basedOn w:val="a"/>
    <w:rsid w:val="000B5E22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F4B8CE-F093-43E1-B3C2-91683DD14339}" type="doc">
      <dgm:prSet loTypeId="urn:microsoft.com/office/officeart/2005/8/layout/b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4103810-9906-4625-AE82-58AD802C171B}">
      <dgm:prSet phldrT="[Текст]" custT="1"/>
      <dgm:spPr/>
      <dgm:t>
        <a:bodyPr/>
        <a:lstStyle/>
        <a:p>
          <a:r>
            <a:rPr lang="ru-RU" sz="1200" b="1">
              <a:solidFill>
                <a:schemeClr val="accent1">
                  <a:lumMod val="50000"/>
                </a:schemeClr>
              </a:solidFill>
            </a:rPr>
            <a:t>Добровольность участия сторон</a:t>
          </a:r>
          <a:endParaRPr lang="ru-RU" sz="1200">
            <a:solidFill>
              <a:schemeClr val="accent1">
                <a:lumMod val="50000"/>
              </a:schemeClr>
            </a:solidFill>
          </a:endParaRPr>
        </a:p>
      </dgm:t>
    </dgm:pt>
    <dgm:pt modelId="{B3D77AB8-8045-44A2-BFBF-0D6E9558F992}" type="parTrans" cxnId="{46EAF62E-86A3-4BF9-84A9-3953ED40AAA8}">
      <dgm:prSet/>
      <dgm:spPr/>
      <dgm:t>
        <a:bodyPr/>
        <a:lstStyle/>
        <a:p>
          <a:endParaRPr lang="ru-RU"/>
        </a:p>
      </dgm:t>
    </dgm:pt>
    <dgm:pt modelId="{A99DEC2C-E599-4929-9859-2031C062F14F}" type="sibTrans" cxnId="{46EAF62E-86A3-4BF9-84A9-3953ED40AAA8}">
      <dgm:prSet/>
      <dgm:spPr/>
      <dgm:t>
        <a:bodyPr/>
        <a:lstStyle/>
        <a:p>
          <a:endParaRPr lang="ru-RU"/>
        </a:p>
      </dgm:t>
    </dgm:pt>
    <dgm:pt modelId="{5E8F1AA7-EE2C-4659-B927-8AF35068F8A9}">
      <dgm:prSet phldrT="[Текст]" custT="1"/>
      <dgm:spPr/>
      <dgm:t>
        <a:bodyPr/>
        <a:lstStyle/>
        <a:p>
          <a:r>
            <a:rPr lang="ru-RU" sz="1200" b="1">
              <a:solidFill>
                <a:schemeClr val="accent1">
                  <a:lumMod val="50000"/>
                </a:schemeClr>
              </a:solidFill>
            </a:rPr>
            <a:t>Конфиденциальность процесса медиации</a:t>
          </a:r>
          <a:endParaRPr lang="ru-RU" sz="1200">
            <a:solidFill>
              <a:schemeClr val="accent1">
                <a:lumMod val="50000"/>
              </a:schemeClr>
            </a:solidFill>
          </a:endParaRPr>
        </a:p>
      </dgm:t>
    </dgm:pt>
    <dgm:pt modelId="{0F74BA2B-640F-497B-9597-973ADC028A59}" type="parTrans" cxnId="{674A0F6D-BECF-4E7F-BE5F-A5891E0F3856}">
      <dgm:prSet/>
      <dgm:spPr/>
      <dgm:t>
        <a:bodyPr/>
        <a:lstStyle/>
        <a:p>
          <a:endParaRPr lang="ru-RU"/>
        </a:p>
      </dgm:t>
    </dgm:pt>
    <dgm:pt modelId="{521FF602-EABA-4B49-AAA1-47769CE37F26}" type="sibTrans" cxnId="{674A0F6D-BECF-4E7F-BE5F-A5891E0F3856}">
      <dgm:prSet/>
      <dgm:spPr/>
      <dgm:t>
        <a:bodyPr/>
        <a:lstStyle/>
        <a:p>
          <a:endParaRPr lang="ru-RU"/>
        </a:p>
      </dgm:t>
    </dgm:pt>
    <dgm:pt modelId="{41621E41-8770-4892-9EC0-79200809C0E1}">
      <dgm:prSet phldrT="[Текст]" custT="1"/>
      <dgm:spPr/>
      <dgm:t>
        <a:bodyPr/>
        <a:lstStyle/>
        <a:p>
          <a:r>
            <a:rPr lang="ru-RU" sz="1200" b="1">
              <a:solidFill>
                <a:schemeClr val="tx2">
                  <a:lumMod val="75000"/>
                </a:schemeClr>
              </a:solidFill>
            </a:rPr>
            <a:t>Самостоятельность служб примирения </a:t>
          </a:r>
          <a:endParaRPr lang="ru-RU" sz="1200">
            <a:solidFill>
              <a:schemeClr val="tx2">
                <a:lumMod val="75000"/>
              </a:schemeClr>
            </a:solidFill>
          </a:endParaRPr>
        </a:p>
      </dgm:t>
    </dgm:pt>
    <dgm:pt modelId="{B69C1CC0-1199-4BC3-825D-FB4F91F894FD}" type="parTrans" cxnId="{98C4F5FD-EE45-4791-B1E9-510FED6E32AA}">
      <dgm:prSet/>
      <dgm:spPr/>
      <dgm:t>
        <a:bodyPr/>
        <a:lstStyle/>
        <a:p>
          <a:endParaRPr lang="ru-RU"/>
        </a:p>
      </dgm:t>
    </dgm:pt>
    <dgm:pt modelId="{6E14F607-F4CF-429B-B8A5-7BE9962A3A8D}" type="sibTrans" cxnId="{98C4F5FD-EE45-4791-B1E9-510FED6E32AA}">
      <dgm:prSet/>
      <dgm:spPr/>
      <dgm:t>
        <a:bodyPr/>
        <a:lstStyle/>
        <a:p>
          <a:endParaRPr lang="ru-RU"/>
        </a:p>
      </dgm:t>
    </dgm:pt>
    <dgm:pt modelId="{AFFEF764-89C5-42C5-867C-53BAD52CC64E}">
      <dgm:prSet phldrT="[Текст]" custT="1"/>
      <dgm:spPr/>
      <dgm:t>
        <a:bodyPr/>
        <a:lstStyle/>
        <a:p>
          <a:r>
            <a:rPr lang="ru-RU" sz="1200" b="1">
              <a:solidFill>
                <a:schemeClr val="tx2">
                  <a:lumMod val="75000"/>
                </a:schemeClr>
              </a:solidFill>
            </a:rPr>
            <a:t>Ответственность сторон  и медиатора</a:t>
          </a:r>
          <a:endParaRPr lang="ru-RU" sz="1200">
            <a:solidFill>
              <a:schemeClr val="tx2">
                <a:lumMod val="75000"/>
              </a:schemeClr>
            </a:solidFill>
          </a:endParaRPr>
        </a:p>
      </dgm:t>
    </dgm:pt>
    <dgm:pt modelId="{51382457-2DB9-4E12-8DBC-0B7F363A42CB}" type="parTrans" cxnId="{761CD1E8-3325-4565-9564-4E58D93E7019}">
      <dgm:prSet/>
      <dgm:spPr/>
      <dgm:t>
        <a:bodyPr/>
        <a:lstStyle/>
        <a:p>
          <a:endParaRPr lang="ru-RU"/>
        </a:p>
      </dgm:t>
    </dgm:pt>
    <dgm:pt modelId="{EB559A13-A07B-4796-B459-431F25F9536D}" type="sibTrans" cxnId="{761CD1E8-3325-4565-9564-4E58D93E7019}">
      <dgm:prSet/>
      <dgm:spPr/>
      <dgm:t>
        <a:bodyPr/>
        <a:lstStyle/>
        <a:p>
          <a:endParaRPr lang="ru-RU"/>
        </a:p>
      </dgm:t>
    </dgm:pt>
    <dgm:pt modelId="{8DA8F464-96AA-4810-B04A-381779BFDDBE}">
      <dgm:prSet phldrT="[Текст]" custT="1"/>
      <dgm:spPr/>
      <dgm:t>
        <a:bodyPr/>
        <a:lstStyle/>
        <a:p>
          <a:r>
            <a:rPr lang="ru-RU" sz="1200" b="1">
              <a:solidFill>
                <a:schemeClr val="tx2">
                  <a:lumMod val="75000"/>
                </a:schemeClr>
              </a:solidFill>
            </a:rPr>
            <a:t>Информированность сторон </a:t>
          </a:r>
          <a:endParaRPr lang="ru-RU" sz="1200">
            <a:solidFill>
              <a:schemeClr val="tx2">
                <a:lumMod val="75000"/>
              </a:schemeClr>
            </a:solidFill>
          </a:endParaRPr>
        </a:p>
      </dgm:t>
    </dgm:pt>
    <dgm:pt modelId="{2832AD69-5D8D-463C-862C-51612955A92D}" type="parTrans" cxnId="{5A8B5AFC-630C-4DE6-9457-615FD7DFB819}">
      <dgm:prSet/>
      <dgm:spPr/>
      <dgm:t>
        <a:bodyPr/>
        <a:lstStyle/>
        <a:p>
          <a:endParaRPr lang="ru-RU"/>
        </a:p>
      </dgm:t>
    </dgm:pt>
    <dgm:pt modelId="{B17E1E49-681C-4F56-984A-4D8416392B51}" type="sibTrans" cxnId="{5A8B5AFC-630C-4DE6-9457-615FD7DFB819}">
      <dgm:prSet/>
      <dgm:spPr/>
      <dgm:t>
        <a:bodyPr/>
        <a:lstStyle/>
        <a:p>
          <a:endParaRPr lang="ru-RU"/>
        </a:p>
      </dgm:t>
    </dgm:pt>
    <dgm:pt modelId="{E48FB47C-8AA4-44B4-869D-AC57E5A33E78}">
      <dgm:prSet phldrT="[Текст]" custT="1"/>
      <dgm:spPr/>
      <dgm:t>
        <a:bodyPr/>
        <a:lstStyle/>
        <a:p>
          <a:r>
            <a:rPr lang="ru-RU" sz="1200" b="1">
              <a:solidFill>
                <a:schemeClr val="tx2">
                  <a:lumMod val="75000"/>
                </a:schemeClr>
              </a:solidFill>
            </a:rPr>
            <a:t>Нейтральность медиатора </a:t>
          </a:r>
          <a:endParaRPr lang="ru-RU" sz="1200">
            <a:solidFill>
              <a:schemeClr val="tx2">
                <a:lumMod val="75000"/>
              </a:schemeClr>
            </a:solidFill>
          </a:endParaRPr>
        </a:p>
      </dgm:t>
    </dgm:pt>
    <dgm:pt modelId="{3AF407EC-37F3-436C-9EC5-44142CC1D7CE}" type="parTrans" cxnId="{AC0A85CF-123D-472C-92D6-93416288E247}">
      <dgm:prSet/>
      <dgm:spPr/>
      <dgm:t>
        <a:bodyPr/>
        <a:lstStyle/>
        <a:p>
          <a:endParaRPr lang="ru-RU"/>
        </a:p>
      </dgm:t>
    </dgm:pt>
    <dgm:pt modelId="{468808FA-967C-404E-8231-8B665E65F5D4}" type="sibTrans" cxnId="{AC0A85CF-123D-472C-92D6-93416288E247}">
      <dgm:prSet/>
      <dgm:spPr/>
      <dgm:t>
        <a:bodyPr/>
        <a:lstStyle/>
        <a:p>
          <a:endParaRPr lang="ru-RU"/>
        </a:p>
      </dgm:t>
    </dgm:pt>
    <dgm:pt modelId="{A01BC801-0685-4C57-A2CF-7431FCABF6BA}">
      <dgm:prSet phldrT="[Текст]" custT="1"/>
      <dgm:spPr/>
      <dgm:t>
        <a:bodyPr/>
        <a:lstStyle/>
        <a:p>
          <a:r>
            <a:rPr lang="ru-RU" sz="1200" b="1">
              <a:solidFill>
                <a:schemeClr val="tx2">
                  <a:lumMod val="75000"/>
                </a:schemeClr>
              </a:solidFill>
            </a:rPr>
            <a:t>Заглаживание вреда обидчиком</a:t>
          </a:r>
          <a:endParaRPr lang="ru-RU" sz="1200">
            <a:solidFill>
              <a:schemeClr val="tx2">
                <a:lumMod val="75000"/>
              </a:schemeClr>
            </a:solidFill>
          </a:endParaRPr>
        </a:p>
      </dgm:t>
    </dgm:pt>
    <dgm:pt modelId="{9FDB95FC-0037-4245-B154-1AFB7BDF73E3}" type="parTrans" cxnId="{16E46B1B-9D4D-4328-8068-FD26071B034A}">
      <dgm:prSet/>
      <dgm:spPr/>
      <dgm:t>
        <a:bodyPr/>
        <a:lstStyle/>
        <a:p>
          <a:endParaRPr lang="ru-RU"/>
        </a:p>
      </dgm:t>
    </dgm:pt>
    <dgm:pt modelId="{29D1F593-7A44-474E-815F-5F8FB6D79566}" type="sibTrans" cxnId="{16E46B1B-9D4D-4328-8068-FD26071B034A}">
      <dgm:prSet/>
      <dgm:spPr/>
      <dgm:t>
        <a:bodyPr/>
        <a:lstStyle/>
        <a:p>
          <a:endParaRPr lang="ru-RU"/>
        </a:p>
      </dgm:t>
    </dgm:pt>
    <dgm:pt modelId="{BDD699CF-60F7-4E4B-B148-FBC6D8DF9854}" type="pres">
      <dgm:prSet presAssocID="{3BF4B8CE-F093-43E1-B3C2-91683DD14339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12DFC435-649F-40B5-B857-C2F665EEBB30}" type="pres">
      <dgm:prSet presAssocID="{14103810-9906-4625-AE82-58AD802C171B}" presName="compNode" presStyleCnt="0"/>
      <dgm:spPr/>
    </dgm:pt>
    <dgm:pt modelId="{2C13A8DD-640E-4848-9C90-245F7CF68A12}" type="pres">
      <dgm:prSet presAssocID="{14103810-9906-4625-AE82-58AD802C171B}" presName="dummyConnPt" presStyleCnt="0"/>
      <dgm:spPr/>
    </dgm:pt>
    <dgm:pt modelId="{B91103ED-3538-4205-B380-0E9EC492BE18}" type="pres">
      <dgm:prSet presAssocID="{14103810-9906-4625-AE82-58AD802C171B}" presName="node" presStyleLbl="node1" presStyleIdx="0" presStyleCnt="7" custScaleY="1318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FA93C3-6D87-4A96-924E-4D91466E7A23}" type="pres">
      <dgm:prSet presAssocID="{A99DEC2C-E599-4929-9859-2031C062F14F}" presName="sibTrans" presStyleLbl="bgSibTrans2D1" presStyleIdx="0" presStyleCnt="6"/>
      <dgm:spPr/>
      <dgm:t>
        <a:bodyPr/>
        <a:lstStyle/>
        <a:p>
          <a:endParaRPr lang="ru-RU"/>
        </a:p>
      </dgm:t>
    </dgm:pt>
    <dgm:pt modelId="{188A0112-9BD4-4868-960E-35CC57B50481}" type="pres">
      <dgm:prSet presAssocID="{5E8F1AA7-EE2C-4659-B927-8AF35068F8A9}" presName="compNode" presStyleCnt="0"/>
      <dgm:spPr/>
    </dgm:pt>
    <dgm:pt modelId="{43D5A94B-3FB9-4B1C-8F75-34A3033DDE8D}" type="pres">
      <dgm:prSet presAssocID="{5E8F1AA7-EE2C-4659-B927-8AF35068F8A9}" presName="dummyConnPt" presStyleCnt="0"/>
      <dgm:spPr/>
    </dgm:pt>
    <dgm:pt modelId="{2C18B834-F469-45CE-AD78-4DDA73DB36D6}" type="pres">
      <dgm:prSet presAssocID="{5E8F1AA7-EE2C-4659-B927-8AF35068F8A9}" presName="node" presStyleLbl="node1" presStyleIdx="1" presStyleCnt="7" custScaleY="1258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121542-C62A-46A4-AEDB-077C3DFF2ACB}" type="pres">
      <dgm:prSet presAssocID="{521FF602-EABA-4B49-AAA1-47769CE37F26}" presName="sibTrans" presStyleLbl="bgSibTrans2D1" presStyleIdx="1" presStyleCnt="6"/>
      <dgm:spPr/>
      <dgm:t>
        <a:bodyPr/>
        <a:lstStyle/>
        <a:p>
          <a:endParaRPr lang="ru-RU"/>
        </a:p>
      </dgm:t>
    </dgm:pt>
    <dgm:pt modelId="{93776186-3F21-4280-81E7-BDD25C7802CB}" type="pres">
      <dgm:prSet presAssocID="{41621E41-8770-4892-9EC0-79200809C0E1}" presName="compNode" presStyleCnt="0"/>
      <dgm:spPr/>
    </dgm:pt>
    <dgm:pt modelId="{E2B944EB-EA3C-4FBC-BC9C-A854C5421D1A}" type="pres">
      <dgm:prSet presAssocID="{41621E41-8770-4892-9EC0-79200809C0E1}" presName="dummyConnPt" presStyleCnt="0"/>
      <dgm:spPr/>
    </dgm:pt>
    <dgm:pt modelId="{8C0D75BE-00B0-4F90-94EF-1EA16EC87852}" type="pres">
      <dgm:prSet presAssocID="{41621E41-8770-4892-9EC0-79200809C0E1}" presName="node" presStyleLbl="node1" presStyleIdx="2" presStyleCnt="7" custScaleY="1281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DD55CD-A3D4-47EB-98F9-9D663B719E2B}" type="pres">
      <dgm:prSet presAssocID="{6E14F607-F4CF-429B-B8A5-7BE9962A3A8D}" presName="sibTrans" presStyleLbl="bgSibTrans2D1" presStyleIdx="2" presStyleCnt="6"/>
      <dgm:spPr/>
      <dgm:t>
        <a:bodyPr/>
        <a:lstStyle/>
        <a:p>
          <a:endParaRPr lang="ru-RU"/>
        </a:p>
      </dgm:t>
    </dgm:pt>
    <dgm:pt modelId="{9E91919E-DCA7-45E5-8DFA-62D0B778C780}" type="pres">
      <dgm:prSet presAssocID="{AFFEF764-89C5-42C5-867C-53BAD52CC64E}" presName="compNode" presStyleCnt="0"/>
      <dgm:spPr/>
    </dgm:pt>
    <dgm:pt modelId="{31E94CB0-A61E-498A-B386-B08392119C1E}" type="pres">
      <dgm:prSet presAssocID="{AFFEF764-89C5-42C5-867C-53BAD52CC64E}" presName="dummyConnPt" presStyleCnt="0"/>
      <dgm:spPr/>
    </dgm:pt>
    <dgm:pt modelId="{5EED5E76-7804-4D98-9EFA-6AE339B6FF87}" type="pres">
      <dgm:prSet presAssocID="{AFFEF764-89C5-42C5-867C-53BAD52CC64E}" presName="node" presStyleLbl="node1" presStyleIdx="3" presStyleCnt="7" custScaleY="1225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A2712B-59DE-4438-B1AE-1BC90ED71098}" type="pres">
      <dgm:prSet presAssocID="{EB559A13-A07B-4796-B459-431F25F9536D}" presName="sibTrans" presStyleLbl="bgSibTrans2D1" presStyleIdx="3" presStyleCnt="6"/>
      <dgm:spPr/>
      <dgm:t>
        <a:bodyPr/>
        <a:lstStyle/>
        <a:p>
          <a:endParaRPr lang="ru-RU"/>
        </a:p>
      </dgm:t>
    </dgm:pt>
    <dgm:pt modelId="{5D13ACD2-2BFB-4D80-ADC0-64C64BF1623B}" type="pres">
      <dgm:prSet presAssocID="{8DA8F464-96AA-4810-B04A-381779BFDDBE}" presName="compNode" presStyleCnt="0"/>
      <dgm:spPr/>
    </dgm:pt>
    <dgm:pt modelId="{5B6F5CD1-B1AA-40A1-BA09-CA1A4A441D78}" type="pres">
      <dgm:prSet presAssocID="{8DA8F464-96AA-4810-B04A-381779BFDDBE}" presName="dummyConnPt" presStyleCnt="0"/>
      <dgm:spPr/>
    </dgm:pt>
    <dgm:pt modelId="{727A02D4-812A-4EED-B901-D6EE00045A37}" type="pres">
      <dgm:prSet presAssocID="{8DA8F464-96AA-4810-B04A-381779BFDDBE}" presName="node" presStyleLbl="node1" presStyleIdx="4" presStyleCnt="7" custScaleY="1219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7A2227-F6EC-4B7D-A97D-DC717D2DE115}" type="pres">
      <dgm:prSet presAssocID="{B17E1E49-681C-4F56-984A-4D8416392B51}" presName="sibTrans" presStyleLbl="bgSibTrans2D1" presStyleIdx="4" presStyleCnt="6"/>
      <dgm:spPr/>
      <dgm:t>
        <a:bodyPr/>
        <a:lstStyle/>
        <a:p>
          <a:endParaRPr lang="ru-RU"/>
        </a:p>
      </dgm:t>
    </dgm:pt>
    <dgm:pt modelId="{7ACE8B6C-BBBE-4D72-8BAB-2F87B2748AA6}" type="pres">
      <dgm:prSet presAssocID="{E48FB47C-8AA4-44B4-869D-AC57E5A33E78}" presName="compNode" presStyleCnt="0"/>
      <dgm:spPr/>
    </dgm:pt>
    <dgm:pt modelId="{A343D39F-CC2C-42D2-9ACB-524DC16C828E}" type="pres">
      <dgm:prSet presAssocID="{E48FB47C-8AA4-44B4-869D-AC57E5A33E78}" presName="dummyConnPt" presStyleCnt="0"/>
      <dgm:spPr/>
    </dgm:pt>
    <dgm:pt modelId="{FE470FD5-E575-47B5-91C5-DB5B4CE8982F}" type="pres">
      <dgm:prSet presAssocID="{E48FB47C-8AA4-44B4-869D-AC57E5A33E78}" presName="node" presStyleLbl="node1" presStyleIdx="5" presStyleCnt="7" custScaleY="1417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A988A5-7913-4BF0-A48D-7E1C4431B7DA}" type="pres">
      <dgm:prSet presAssocID="{468808FA-967C-404E-8231-8B665E65F5D4}" presName="sibTrans" presStyleLbl="bgSibTrans2D1" presStyleIdx="5" presStyleCnt="6"/>
      <dgm:spPr/>
      <dgm:t>
        <a:bodyPr/>
        <a:lstStyle/>
        <a:p>
          <a:endParaRPr lang="ru-RU"/>
        </a:p>
      </dgm:t>
    </dgm:pt>
    <dgm:pt modelId="{0218DE57-2139-49D6-BBB2-14C3617F3E95}" type="pres">
      <dgm:prSet presAssocID="{A01BC801-0685-4C57-A2CF-7431FCABF6BA}" presName="compNode" presStyleCnt="0"/>
      <dgm:spPr/>
    </dgm:pt>
    <dgm:pt modelId="{EEE3213B-7697-4C1F-B1CF-CC432303F623}" type="pres">
      <dgm:prSet presAssocID="{A01BC801-0685-4C57-A2CF-7431FCABF6BA}" presName="dummyConnPt" presStyleCnt="0"/>
      <dgm:spPr/>
    </dgm:pt>
    <dgm:pt modelId="{C69552D7-872E-4CAC-B474-E7B0291F69EE}" type="pres">
      <dgm:prSet presAssocID="{A01BC801-0685-4C57-A2CF-7431FCABF6BA}" presName="node" presStyleLbl="node1" presStyleIdx="6" presStyleCnt="7" custScaleY="1303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A1AAEF0-1CC4-4657-94C6-ACF74F048818}" type="presOf" srcId="{AFFEF764-89C5-42C5-867C-53BAD52CC64E}" destId="{5EED5E76-7804-4D98-9EFA-6AE339B6FF87}" srcOrd="0" destOrd="0" presId="urn:microsoft.com/office/officeart/2005/8/layout/bProcess4"/>
    <dgm:cxn modelId="{32604B78-F596-4762-A0E2-7B5389375D6A}" type="presOf" srcId="{A99DEC2C-E599-4929-9859-2031C062F14F}" destId="{29FA93C3-6D87-4A96-924E-4D91466E7A23}" srcOrd="0" destOrd="0" presId="urn:microsoft.com/office/officeart/2005/8/layout/bProcess4"/>
    <dgm:cxn modelId="{F18D4B38-85F8-435C-9A88-273083F83A4B}" type="presOf" srcId="{3BF4B8CE-F093-43E1-B3C2-91683DD14339}" destId="{BDD699CF-60F7-4E4B-B148-FBC6D8DF9854}" srcOrd="0" destOrd="0" presId="urn:microsoft.com/office/officeart/2005/8/layout/bProcess4"/>
    <dgm:cxn modelId="{6C6603C0-01A7-4154-B51A-78F1F137B653}" type="presOf" srcId="{468808FA-967C-404E-8231-8B665E65F5D4}" destId="{E4A988A5-7913-4BF0-A48D-7E1C4431B7DA}" srcOrd="0" destOrd="0" presId="urn:microsoft.com/office/officeart/2005/8/layout/bProcess4"/>
    <dgm:cxn modelId="{BF7552F4-AC7E-4D2C-9A40-8097B63061A3}" type="presOf" srcId="{5E8F1AA7-EE2C-4659-B927-8AF35068F8A9}" destId="{2C18B834-F469-45CE-AD78-4DDA73DB36D6}" srcOrd="0" destOrd="0" presId="urn:microsoft.com/office/officeart/2005/8/layout/bProcess4"/>
    <dgm:cxn modelId="{6E894A73-AB4B-4E9C-8689-C61CE99CD5AF}" type="presOf" srcId="{A01BC801-0685-4C57-A2CF-7431FCABF6BA}" destId="{C69552D7-872E-4CAC-B474-E7B0291F69EE}" srcOrd="0" destOrd="0" presId="urn:microsoft.com/office/officeart/2005/8/layout/bProcess4"/>
    <dgm:cxn modelId="{6AE89FFE-C28D-40FF-A682-BF978BBE3210}" type="presOf" srcId="{14103810-9906-4625-AE82-58AD802C171B}" destId="{B91103ED-3538-4205-B380-0E9EC492BE18}" srcOrd="0" destOrd="0" presId="urn:microsoft.com/office/officeart/2005/8/layout/bProcess4"/>
    <dgm:cxn modelId="{AD9D553F-E46C-4859-A5A1-3D4E88A97AE0}" type="presOf" srcId="{E48FB47C-8AA4-44B4-869D-AC57E5A33E78}" destId="{FE470FD5-E575-47B5-91C5-DB5B4CE8982F}" srcOrd="0" destOrd="0" presId="urn:microsoft.com/office/officeart/2005/8/layout/bProcess4"/>
    <dgm:cxn modelId="{F490B941-8BFA-47B1-AF8A-9A3618343DDA}" type="presOf" srcId="{EB559A13-A07B-4796-B459-431F25F9536D}" destId="{2FA2712B-59DE-4438-B1AE-1BC90ED71098}" srcOrd="0" destOrd="0" presId="urn:microsoft.com/office/officeart/2005/8/layout/bProcess4"/>
    <dgm:cxn modelId="{98C4F5FD-EE45-4791-B1E9-510FED6E32AA}" srcId="{3BF4B8CE-F093-43E1-B3C2-91683DD14339}" destId="{41621E41-8770-4892-9EC0-79200809C0E1}" srcOrd="2" destOrd="0" parTransId="{B69C1CC0-1199-4BC3-825D-FB4F91F894FD}" sibTransId="{6E14F607-F4CF-429B-B8A5-7BE9962A3A8D}"/>
    <dgm:cxn modelId="{AC0A85CF-123D-472C-92D6-93416288E247}" srcId="{3BF4B8CE-F093-43E1-B3C2-91683DD14339}" destId="{E48FB47C-8AA4-44B4-869D-AC57E5A33E78}" srcOrd="5" destOrd="0" parTransId="{3AF407EC-37F3-436C-9EC5-44142CC1D7CE}" sibTransId="{468808FA-967C-404E-8231-8B665E65F5D4}"/>
    <dgm:cxn modelId="{761CD1E8-3325-4565-9564-4E58D93E7019}" srcId="{3BF4B8CE-F093-43E1-B3C2-91683DD14339}" destId="{AFFEF764-89C5-42C5-867C-53BAD52CC64E}" srcOrd="3" destOrd="0" parTransId="{51382457-2DB9-4E12-8DBC-0B7F363A42CB}" sibTransId="{EB559A13-A07B-4796-B459-431F25F9536D}"/>
    <dgm:cxn modelId="{5A8B5AFC-630C-4DE6-9457-615FD7DFB819}" srcId="{3BF4B8CE-F093-43E1-B3C2-91683DD14339}" destId="{8DA8F464-96AA-4810-B04A-381779BFDDBE}" srcOrd="4" destOrd="0" parTransId="{2832AD69-5D8D-463C-862C-51612955A92D}" sibTransId="{B17E1E49-681C-4F56-984A-4D8416392B51}"/>
    <dgm:cxn modelId="{9EF3D3A9-E3D3-4D80-86A8-50AB65948AD4}" type="presOf" srcId="{6E14F607-F4CF-429B-B8A5-7BE9962A3A8D}" destId="{42DD55CD-A3D4-47EB-98F9-9D663B719E2B}" srcOrd="0" destOrd="0" presId="urn:microsoft.com/office/officeart/2005/8/layout/bProcess4"/>
    <dgm:cxn modelId="{3A8954B1-965B-4E2D-853D-AF89269B7EE5}" type="presOf" srcId="{41621E41-8770-4892-9EC0-79200809C0E1}" destId="{8C0D75BE-00B0-4F90-94EF-1EA16EC87852}" srcOrd="0" destOrd="0" presId="urn:microsoft.com/office/officeart/2005/8/layout/bProcess4"/>
    <dgm:cxn modelId="{5395D5AE-7E80-47FB-BA78-EF3FBE16C765}" type="presOf" srcId="{B17E1E49-681C-4F56-984A-4D8416392B51}" destId="{837A2227-F6EC-4B7D-A97D-DC717D2DE115}" srcOrd="0" destOrd="0" presId="urn:microsoft.com/office/officeart/2005/8/layout/bProcess4"/>
    <dgm:cxn modelId="{46EAF62E-86A3-4BF9-84A9-3953ED40AAA8}" srcId="{3BF4B8CE-F093-43E1-B3C2-91683DD14339}" destId="{14103810-9906-4625-AE82-58AD802C171B}" srcOrd="0" destOrd="0" parTransId="{B3D77AB8-8045-44A2-BFBF-0D6E9558F992}" sibTransId="{A99DEC2C-E599-4929-9859-2031C062F14F}"/>
    <dgm:cxn modelId="{3011780C-943C-43CC-B987-68D51BDDDB43}" type="presOf" srcId="{521FF602-EABA-4B49-AAA1-47769CE37F26}" destId="{85121542-C62A-46A4-AEDB-077C3DFF2ACB}" srcOrd="0" destOrd="0" presId="urn:microsoft.com/office/officeart/2005/8/layout/bProcess4"/>
    <dgm:cxn modelId="{16E46B1B-9D4D-4328-8068-FD26071B034A}" srcId="{3BF4B8CE-F093-43E1-B3C2-91683DD14339}" destId="{A01BC801-0685-4C57-A2CF-7431FCABF6BA}" srcOrd="6" destOrd="0" parTransId="{9FDB95FC-0037-4245-B154-1AFB7BDF73E3}" sibTransId="{29D1F593-7A44-474E-815F-5F8FB6D79566}"/>
    <dgm:cxn modelId="{674A0F6D-BECF-4E7F-BE5F-A5891E0F3856}" srcId="{3BF4B8CE-F093-43E1-B3C2-91683DD14339}" destId="{5E8F1AA7-EE2C-4659-B927-8AF35068F8A9}" srcOrd="1" destOrd="0" parTransId="{0F74BA2B-640F-497B-9597-973ADC028A59}" sibTransId="{521FF602-EABA-4B49-AAA1-47769CE37F26}"/>
    <dgm:cxn modelId="{6A996BDA-4649-468E-A571-A39689F21B26}" type="presOf" srcId="{8DA8F464-96AA-4810-B04A-381779BFDDBE}" destId="{727A02D4-812A-4EED-B901-D6EE00045A37}" srcOrd="0" destOrd="0" presId="urn:microsoft.com/office/officeart/2005/8/layout/bProcess4"/>
    <dgm:cxn modelId="{2437A381-B36F-45D6-B9D5-329E26B5CEE2}" type="presParOf" srcId="{BDD699CF-60F7-4E4B-B148-FBC6D8DF9854}" destId="{12DFC435-649F-40B5-B857-C2F665EEBB30}" srcOrd="0" destOrd="0" presId="urn:microsoft.com/office/officeart/2005/8/layout/bProcess4"/>
    <dgm:cxn modelId="{60D21EFE-284F-4F6C-8691-B66C9F8CBAA8}" type="presParOf" srcId="{12DFC435-649F-40B5-B857-C2F665EEBB30}" destId="{2C13A8DD-640E-4848-9C90-245F7CF68A12}" srcOrd="0" destOrd="0" presId="urn:microsoft.com/office/officeart/2005/8/layout/bProcess4"/>
    <dgm:cxn modelId="{413322D4-3FC0-4624-B378-DB039B420CD2}" type="presParOf" srcId="{12DFC435-649F-40B5-B857-C2F665EEBB30}" destId="{B91103ED-3538-4205-B380-0E9EC492BE18}" srcOrd="1" destOrd="0" presId="urn:microsoft.com/office/officeart/2005/8/layout/bProcess4"/>
    <dgm:cxn modelId="{5B0635CD-9008-484A-AF3F-758BECF3E792}" type="presParOf" srcId="{BDD699CF-60F7-4E4B-B148-FBC6D8DF9854}" destId="{29FA93C3-6D87-4A96-924E-4D91466E7A23}" srcOrd="1" destOrd="0" presId="urn:microsoft.com/office/officeart/2005/8/layout/bProcess4"/>
    <dgm:cxn modelId="{F3597694-C801-4AB3-B17D-27D0BC2948E8}" type="presParOf" srcId="{BDD699CF-60F7-4E4B-B148-FBC6D8DF9854}" destId="{188A0112-9BD4-4868-960E-35CC57B50481}" srcOrd="2" destOrd="0" presId="urn:microsoft.com/office/officeart/2005/8/layout/bProcess4"/>
    <dgm:cxn modelId="{789E3055-A6DD-4B69-92DA-CAF818CBF211}" type="presParOf" srcId="{188A0112-9BD4-4868-960E-35CC57B50481}" destId="{43D5A94B-3FB9-4B1C-8F75-34A3033DDE8D}" srcOrd="0" destOrd="0" presId="urn:microsoft.com/office/officeart/2005/8/layout/bProcess4"/>
    <dgm:cxn modelId="{10B37C23-83E9-4C0E-863C-F08BE0D31B28}" type="presParOf" srcId="{188A0112-9BD4-4868-960E-35CC57B50481}" destId="{2C18B834-F469-45CE-AD78-4DDA73DB36D6}" srcOrd="1" destOrd="0" presId="urn:microsoft.com/office/officeart/2005/8/layout/bProcess4"/>
    <dgm:cxn modelId="{971B1EC1-5C33-4299-B5C6-CB41D6BFCC5C}" type="presParOf" srcId="{BDD699CF-60F7-4E4B-B148-FBC6D8DF9854}" destId="{85121542-C62A-46A4-AEDB-077C3DFF2ACB}" srcOrd="3" destOrd="0" presId="urn:microsoft.com/office/officeart/2005/8/layout/bProcess4"/>
    <dgm:cxn modelId="{EEDF1F83-9462-4BF9-80DC-1F7DA813F102}" type="presParOf" srcId="{BDD699CF-60F7-4E4B-B148-FBC6D8DF9854}" destId="{93776186-3F21-4280-81E7-BDD25C7802CB}" srcOrd="4" destOrd="0" presId="urn:microsoft.com/office/officeart/2005/8/layout/bProcess4"/>
    <dgm:cxn modelId="{FFF8F15A-E594-42ED-9B6F-29286711B406}" type="presParOf" srcId="{93776186-3F21-4280-81E7-BDD25C7802CB}" destId="{E2B944EB-EA3C-4FBC-BC9C-A854C5421D1A}" srcOrd="0" destOrd="0" presId="urn:microsoft.com/office/officeart/2005/8/layout/bProcess4"/>
    <dgm:cxn modelId="{731AA8EF-AD63-4C91-A3BF-C06DED0D7F2A}" type="presParOf" srcId="{93776186-3F21-4280-81E7-BDD25C7802CB}" destId="{8C0D75BE-00B0-4F90-94EF-1EA16EC87852}" srcOrd="1" destOrd="0" presId="urn:microsoft.com/office/officeart/2005/8/layout/bProcess4"/>
    <dgm:cxn modelId="{0C946505-0910-4687-AF31-90D64E1BE912}" type="presParOf" srcId="{BDD699CF-60F7-4E4B-B148-FBC6D8DF9854}" destId="{42DD55CD-A3D4-47EB-98F9-9D663B719E2B}" srcOrd="5" destOrd="0" presId="urn:microsoft.com/office/officeart/2005/8/layout/bProcess4"/>
    <dgm:cxn modelId="{B44C93AD-0E25-4C9D-B0F4-911DBFD538CA}" type="presParOf" srcId="{BDD699CF-60F7-4E4B-B148-FBC6D8DF9854}" destId="{9E91919E-DCA7-45E5-8DFA-62D0B778C780}" srcOrd="6" destOrd="0" presId="urn:microsoft.com/office/officeart/2005/8/layout/bProcess4"/>
    <dgm:cxn modelId="{C1FBA117-26E3-468C-9464-9B7694E5491C}" type="presParOf" srcId="{9E91919E-DCA7-45E5-8DFA-62D0B778C780}" destId="{31E94CB0-A61E-498A-B386-B08392119C1E}" srcOrd="0" destOrd="0" presId="urn:microsoft.com/office/officeart/2005/8/layout/bProcess4"/>
    <dgm:cxn modelId="{B2EC5BDD-0194-436D-A977-FFCE1D2DC5C0}" type="presParOf" srcId="{9E91919E-DCA7-45E5-8DFA-62D0B778C780}" destId="{5EED5E76-7804-4D98-9EFA-6AE339B6FF87}" srcOrd="1" destOrd="0" presId="urn:microsoft.com/office/officeart/2005/8/layout/bProcess4"/>
    <dgm:cxn modelId="{2FDB9C9A-DAC2-4CAB-B06D-127D8EA2BFE8}" type="presParOf" srcId="{BDD699CF-60F7-4E4B-B148-FBC6D8DF9854}" destId="{2FA2712B-59DE-4438-B1AE-1BC90ED71098}" srcOrd="7" destOrd="0" presId="urn:microsoft.com/office/officeart/2005/8/layout/bProcess4"/>
    <dgm:cxn modelId="{210754AE-DE83-4DF4-890C-2D6ED5861B0D}" type="presParOf" srcId="{BDD699CF-60F7-4E4B-B148-FBC6D8DF9854}" destId="{5D13ACD2-2BFB-4D80-ADC0-64C64BF1623B}" srcOrd="8" destOrd="0" presId="urn:microsoft.com/office/officeart/2005/8/layout/bProcess4"/>
    <dgm:cxn modelId="{7F56607B-1A4F-466A-8C3E-24DD6EDA8414}" type="presParOf" srcId="{5D13ACD2-2BFB-4D80-ADC0-64C64BF1623B}" destId="{5B6F5CD1-B1AA-40A1-BA09-CA1A4A441D78}" srcOrd="0" destOrd="0" presId="urn:microsoft.com/office/officeart/2005/8/layout/bProcess4"/>
    <dgm:cxn modelId="{EC5E4164-9BCC-4A2A-B4F2-33EEEDEFE2A9}" type="presParOf" srcId="{5D13ACD2-2BFB-4D80-ADC0-64C64BF1623B}" destId="{727A02D4-812A-4EED-B901-D6EE00045A37}" srcOrd="1" destOrd="0" presId="urn:microsoft.com/office/officeart/2005/8/layout/bProcess4"/>
    <dgm:cxn modelId="{0797824A-F003-4C7A-A46C-01CF1F10F9C8}" type="presParOf" srcId="{BDD699CF-60F7-4E4B-B148-FBC6D8DF9854}" destId="{837A2227-F6EC-4B7D-A97D-DC717D2DE115}" srcOrd="9" destOrd="0" presId="urn:microsoft.com/office/officeart/2005/8/layout/bProcess4"/>
    <dgm:cxn modelId="{AF6DBDD0-4F0A-4A46-908A-335F32AA479A}" type="presParOf" srcId="{BDD699CF-60F7-4E4B-B148-FBC6D8DF9854}" destId="{7ACE8B6C-BBBE-4D72-8BAB-2F87B2748AA6}" srcOrd="10" destOrd="0" presId="urn:microsoft.com/office/officeart/2005/8/layout/bProcess4"/>
    <dgm:cxn modelId="{322084F3-E9B7-4913-BF4E-CD4CEBFD1CC6}" type="presParOf" srcId="{7ACE8B6C-BBBE-4D72-8BAB-2F87B2748AA6}" destId="{A343D39F-CC2C-42D2-9ACB-524DC16C828E}" srcOrd="0" destOrd="0" presId="urn:microsoft.com/office/officeart/2005/8/layout/bProcess4"/>
    <dgm:cxn modelId="{288E5E23-14AA-4ADF-AA1D-8EB99301B293}" type="presParOf" srcId="{7ACE8B6C-BBBE-4D72-8BAB-2F87B2748AA6}" destId="{FE470FD5-E575-47B5-91C5-DB5B4CE8982F}" srcOrd="1" destOrd="0" presId="urn:microsoft.com/office/officeart/2005/8/layout/bProcess4"/>
    <dgm:cxn modelId="{BD11C2A4-6476-4FAA-8694-ACFE2E9A8B72}" type="presParOf" srcId="{BDD699CF-60F7-4E4B-B148-FBC6D8DF9854}" destId="{E4A988A5-7913-4BF0-A48D-7E1C4431B7DA}" srcOrd="11" destOrd="0" presId="urn:microsoft.com/office/officeart/2005/8/layout/bProcess4"/>
    <dgm:cxn modelId="{26CB18A9-F9DE-4A54-94C5-1AF6155F24B3}" type="presParOf" srcId="{BDD699CF-60F7-4E4B-B148-FBC6D8DF9854}" destId="{0218DE57-2139-49D6-BBB2-14C3617F3E95}" srcOrd="12" destOrd="0" presId="urn:microsoft.com/office/officeart/2005/8/layout/bProcess4"/>
    <dgm:cxn modelId="{11020422-1A8D-44BB-910B-25FEDF4E4666}" type="presParOf" srcId="{0218DE57-2139-49D6-BBB2-14C3617F3E95}" destId="{EEE3213B-7697-4C1F-B1CF-CC432303F623}" srcOrd="0" destOrd="0" presId="urn:microsoft.com/office/officeart/2005/8/layout/bProcess4"/>
    <dgm:cxn modelId="{62401A1C-4716-4D52-8B52-C3A8021C6CCA}" type="presParOf" srcId="{0218DE57-2139-49D6-BBB2-14C3617F3E95}" destId="{C69552D7-872E-4CAC-B474-E7B0291F69EE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FA93C3-6D87-4A96-924E-4D91466E7A23}">
      <dsp:nvSpPr>
        <dsp:cNvPr id="0" name=""/>
        <dsp:cNvSpPr/>
      </dsp:nvSpPr>
      <dsp:spPr>
        <a:xfrm rot="5400000">
          <a:off x="259020" y="1043269"/>
          <a:ext cx="1438710" cy="141316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1103ED-3538-4205-B380-0E9EC492BE18}">
      <dsp:nvSpPr>
        <dsp:cNvPr id="0" name=""/>
        <dsp:cNvSpPr/>
      </dsp:nvSpPr>
      <dsp:spPr>
        <a:xfrm>
          <a:off x="660339" y="7806"/>
          <a:ext cx="1570183" cy="12417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accent1">
                  <a:lumMod val="50000"/>
                </a:schemeClr>
              </a:solidFill>
            </a:rPr>
            <a:t>Добровольность участия сторон</a:t>
          </a:r>
          <a:endParaRPr lang="ru-RU" sz="1200" kern="1200">
            <a:solidFill>
              <a:schemeClr val="accent1">
                <a:lumMod val="50000"/>
              </a:schemeClr>
            </a:solidFill>
          </a:endParaRPr>
        </a:p>
      </dsp:txBody>
      <dsp:txXfrm>
        <a:off x="696709" y="44176"/>
        <a:ext cx="1497443" cy="1169008"/>
      </dsp:txXfrm>
    </dsp:sp>
    <dsp:sp modelId="{85121542-C62A-46A4-AEDB-077C3DFF2ACB}">
      <dsp:nvSpPr>
        <dsp:cNvPr id="0" name=""/>
        <dsp:cNvSpPr/>
      </dsp:nvSpPr>
      <dsp:spPr>
        <a:xfrm rot="5400000">
          <a:off x="267642" y="2483419"/>
          <a:ext cx="1421466" cy="141316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18B834-F469-45CE-AD78-4DDA73DB36D6}">
      <dsp:nvSpPr>
        <dsp:cNvPr id="0" name=""/>
        <dsp:cNvSpPr/>
      </dsp:nvSpPr>
      <dsp:spPr>
        <a:xfrm>
          <a:off x="660339" y="1485082"/>
          <a:ext cx="1570183" cy="118522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accent1">
                  <a:lumMod val="50000"/>
                </a:schemeClr>
              </a:solidFill>
            </a:rPr>
            <a:t>Конфиденциальность процесса медиации</a:t>
          </a:r>
          <a:endParaRPr lang="ru-RU" sz="1200" kern="1200">
            <a:solidFill>
              <a:schemeClr val="accent1">
                <a:lumMod val="50000"/>
              </a:schemeClr>
            </a:solidFill>
          </a:endParaRPr>
        </a:p>
      </dsp:txBody>
      <dsp:txXfrm>
        <a:off x="695053" y="1519796"/>
        <a:ext cx="1500755" cy="1115793"/>
      </dsp:txXfrm>
    </dsp:sp>
    <dsp:sp modelId="{42DD55CD-A3D4-47EB-98F9-9D663B719E2B}">
      <dsp:nvSpPr>
        <dsp:cNvPr id="0" name=""/>
        <dsp:cNvSpPr/>
      </dsp:nvSpPr>
      <dsp:spPr>
        <a:xfrm rot="26479">
          <a:off x="978344" y="3212442"/>
          <a:ext cx="2088405" cy="141316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0D75BE-00B0-4F90-94EF-1EA16EC87852}">
      <dsp:nvSpPr>
        <dsp:cNvPr id="0" name=""/>
        <dsp:cNvSpPr/>
      </dsp:nvSpPr>
      <dsp:spPr>
        <a:xfrm>
          <a:off x="660339" y="2905831"/>
          <a:ext cx="1570183" cy="12069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2">
                  <a:lumMod val="75000"/>
                </a:schemeClr>
              </a:solidFill>
            </a:rPr>
            <a:t>Самостоятельность служб примирения </a:t>
          </a:r>
          <a:endParaRPr lang="ru-RU" sz="1200" kern="1200">
            <a:solidFill>
              <a:schemeClr val="tx2">
                <a:lumMod val="75000"/>
              </a:schemeClr>
            </a:solidFill>
          </a:endParaRPr>
        </a:p>
      </dsp:txBody>
      <dsp:txXfrm>
        <a:off x="695690" y="2941182"/>
        <a:ext cx="1499481" cy="1136263"/>
      </dsp:txXfrm>
    </dsp:sp>
    <dsp:sp modelId="{2FA2712B-59DE-4438-B1AE-1BC90ED71098}">
      <dsp:nvSpPr>
        <dsp:cNvPr id="0" name=""/>
        <dsp:cNvSpPr/>
      </dsp:nvSpPr>
      <dsp:spPr>
        <a:xfrm rot="16200000">
          <a:off x="2377850" y="2531617"/>
          <a:ext cx="1377736" cy="141316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ED5E76-7804-4D98-9EFA-6AE339B6FF87}">
      <dsp:nvSpPr>
        <dsp:cNvPr id="0" name=""/>
        <dsp:cNvSpPr/>
      </dsp:nvSpPr>
      <dsp:spPr>
        <a:xfrm>
          <a:off x="2748683" y="2958052"/>
          <a:ext cx="1570183" cy="11547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2">
                  <a:lumMod val="75000"/>
                </a:schemeClr>
              </a:solidFill>
            </a:rPr>
            <a:t>Ответственность сторон  и медиатора</a:t>
          </a:r>
          <a:endParaRPr lang="ru-RU" sz="1200" kern="1200">
            <a:solidFill>
              <a:schemeClr val="tx2">
                <a:lumMod val="75000"/>
              </a:schemeClr>
            </a:solidFill>
          </a:endParaRPr>
        </a:p>
      </dsp:txBody>
      <dsp:txXfrm>
        <a:off x="2782504" y="2991873"/>
        <a:ext cx="1502541" cy="1087102"/>
      </dsp:txXfrm>
    </dsp:sp>
    <dsp:sp modelId="{837A2227-F6EC-4B7D-A97D-DC717D2DE115}">
      <dsp:nvSpPr>
        <dsp:cNvPr id="0" name=""/>
        <dsp:cNvSpPr/>
      </dsp:nvSpPr>
      <dsp:spPr>
        <a:xfrm rot="16200000">
          <a:off x="2332980" y="1099254"/>
          <a:ext cx="1467476" cy="141316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7A02D4-812A-4EED-B901-D6EE00045A37}">
      <dsp:nvSpPr>
        <dsp:cNvPr id="0" name=""/>
        <dsp:cNvSpPr/>
      </dsp:nvSpPr>
      <dsp:spPr>
        <a:xfrm>
          <a:off x="2748683" y="1573292"/>
          <a:ext cx="1570183" cy="11492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2">
                  <a:lumMod val="75000"/>
                </a:schemeClr>
              </a:solidFill>
            </a:rPr>
            <a:t>Информированность сторон </a:t>
          </a:r>
          <a:endParaRPr lang="ru-RU" sz="1200" kern="1200">
            <a:solidFill>
              <a:schemeClr val="tx2">
                <a:lumMod val="75000"/>
              </a:schemeClr>
            </a:solidFill>
          </a:endParaRPr>
        </a:p>
      </dsp:txBody>
      <dsp:txXfrm>
        <a:off x="2782343" y="1606952"/>
        <a:ext cx="1502863" cy="1081912"/>
      </dsp:txXfrm>
    </dsp:sp>
    <dsp:sp modelId="{E4A988A5-7913-4BF0-A48D-7E1C4431B7DA}">
      <dsp:nvSpPr>
        <dsp:cNvPr id="0" name=""/>
        <dsp:cNvSpPr/>
      </dsp:nvSpPr>
      <dsp:spPr>
        <a:xfrm rot="21528902">
          <a:off x="3066495" y="332578"/>
          <a:ext cx="2088790" cy="141316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470FD5-E575-47B5-91C5-DB5B4CE8982F}">
      <dsp:nvSpPr>
        <dsp:cNvPr id="0" name=""/>
        <dsp:cNvSpPr/>
      </dsp:nvSpPr>
      <dsp:spPr>
        <a:xfrm>
          <a:off x="2748683" y="2003"/>
          <a:ext cx="1570183" cy="13357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2">
                  <a:lumMod val="75000"/>
                </a:schemeClr>
              </a:solidFill>
            </a:rPr>
            <a:t>Нейтральность медиатора </a:t>
          </a:r>
          <a:endParaRPr lang="ru-RU" sz="1200" kern="1200">
            <a:solidFill>
              <a:schemeClr val="tx2">
                <a:lumMod val="75000"/>
              </a:schemeClr>
            </a:solidFill>
          </a:endParaRPr>
        </a:p>
      </dsp:txBody>
      <dsp:txXfrm>
        <a:off x="2787806" y="41126"/>
        <a:ext cx="1491937" cy="1257515"/>
      </dsp:txXfrm>
    </dsp:sp>
    <dsp:sp modelId="{C69552D7-872E-4CAC-B474-E7B0291F69EE}">
      <dsp:nvSpPr>
        <dsp:cNvPr id="0" name=""/>
        <dsp:cNvSpPr/>
      </dsp:nvSpPr>
      <dsp:spPr>
        <a:xfrm>
          <a:off x="4837027" y="2003"/>
          <a:ext cx="1570183" cy="12276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2">
                  <a:lumMod val="75000"/>
                </a:schemeClr>
              </a:solidFill>
            </a:rPr>
            <a:t>Заглаживание вреда обидчиком</a:t>
          </a:r>
          <a:endParaRPr lang="ru-RU" sz="1200" kern="1200">
            <a:solidFill>
              <a:schemeClr val="tx2">
                <a:lumMod val="75000"/>
              </a:schemeClr>
            </a:solidFill>
          </a:endParaRPr>
        </a:p>
      </dsp:txBody>
      <dsp:txXfrm>
        <a:off x="4872982" y="37958"/>
        <a:ext cx="1498273" cy="11556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2015-07-14T13:45:00Z</dcterms:created>
  <dcterms:modified xsi:type="dcterms:W3CDTF">2015-07-15T09:02:00Z</dcterms:modified>
</cp:coreProperties>
</file>